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6A" w:rsidRPr="00AB3BDE" w:rsidRDefault="00EB436A" w:rsidP="00AB3B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uk-UA"/>
        </w:rPr>
      </w:pPr>
      <w:r w:rsidRPr="00AB3BDE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uk-UA"/>
        </w:rPr>
        <w:t>Зворотній зв'язок</w:t>
      </w:r>
    </w:p>
    <w:p w:rsidR="00EB436A" w:rsidRPr="00AB3BDE" w:rsidRDefault="00EB436A" w:rsidP="00AB3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EB436A" w:rsidRPr="00AB3BDE" w:rsidRDefault="00EB436A" w:rsidP="00AB3B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B3B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Для якісної імплементації Закону України від 15 червня  2021 року № 1539-ІХ «Про внесення змін до Податкового кодексу України та інших законів України щодо стимулювання </w:t>
      </w:r>
      <w:proofErr w:type="spellStart"/>
      <w:r w:rsidRPr="00AB3B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детінізації</w:t>
      </w:r>
      <w:proofErr w:type="spellEnd"/>
      <w:r w:rsidRPr="00AB3B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доходів та підвищення податкової культури громадян шляхом запровадження одноразового (спеціального) добровільного декларування фізичними особами належних їм активів та сплати одноразового збору до бюдж</w:t>
      </w:r>
      <w:r w:rsidR="006138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ету», проведення інформаційно-</w:t>
      </w:r>
      <w:r w:rsidRPr="00AB3B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роз’яснювальної кампанії та всебічного консультування платників податків органами ДПС визначено перелік кваліфікованих фахівців Головного управління ДПС у </w:t>
      </w:r>
      <w:r w:rsidR="006138B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Тернопільській</w:t>
      </w:r>
      <w:r w:rsidRPr="00AB3B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області, які забезпечуватимуть зворотній зв'язок з платниками за напрямами адміністрування податків, обслуговування платників, функціонування ІТ забезпечення, комунікації, що додається.</w:t>
      </w:r>
    </w:p>
    <w:p w:rsidR="00AB3BDE" w:rsidRPr="006138BE" w:rsidRDefault="00AB3BDE" w:rsidP="00AB3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B436A" w:rsidRPr="006138BE" w:rsidRDefault="00A33D6C" w:rsidP="006138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hyperlink r:id="rId4" w:history="1">
        <w:r w:rsidR="00EB436A" w:rsidRPr="00AB3BD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Перелік працівників ГУ ДПС у </w:t>
        </w:r>
        <w:r w:rsidR="006138B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 xml:space="preserve">Тернопільській </w:t>
        </w:r>
        <w:r w:rsidR="00EB436A" w:rsidRPr="00AB3BD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області, які здійснюють надання консультацій з питань одноразового (спеціального) добровільного декларування</w:t>
        </w:r>
      </w:hyperlink>
    </w:p>
    <w:p w:rsidR="00EB436A" w:rsidRPr="00AB3BDE" w:rsidRDefault="00EB436A" w:rsidP="00EB436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uk-UA"/>
        </w:rPr>
      </w:pPr>
    </w:p>
    <w:p w:rsidR="009515EC" w:rsidRDefault="009515EC"/>
    <w:sectPr w:rsidR="009515EC" w:rsidSect="009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436A"/>
    <w:rsid w:val="006138BE"/>
    <w:rsid w:val="009515EC"/>
    <w:rsid w:val="00A33D6C"/>
    <w:rsid w:val="00AB3BDE"/>
    <w:rsid w:val="00EB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EC"/>
  </w:style>
  <w:style w:type="paragraph" w:styleId="1">
    <w:name w:val="heading 1"/>
    <w:basedOn w:val="a"/>
    <w:link w:val="10"/>
    <w:uiPriority w:val="9"/>
    <w:qFormat/>
    <w:rsid w:val="00EB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B43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436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.tax.gov.ua/data/files/2622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638</Words>
  <Characters>364</Characters>
  <Application>Microsoft Office Word</Application>
  <DocSecurity>0</DocSecurity>
  <Lines>3</Lines>
  <Paragraphs>1</Paragraphs>
  <ScaleCrop>false</ScaleCrop>
  <Company>SFS In Ternopil reg.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d01-Mendrun</cp:lastModifiedBy>
  <cp:revision>3</cp:revision>
  <dcterms:created xsi:type="dcterms:W3CDTF">2021-08-16T06:48:00Z</dcterms:created>
  <dcterms:modified xsi:type="dcterms:W3CDTF">2021-08-16T07:07:00Z</dcterms:modified>
</cp:coreProperties>
</file>